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2AC" w:rsidRPr="003E06D3" w:rsidRDefault="006112AC" w:rsidP="004C1E8C">
      <w:pPr>
        <w:spacing w:after="0" w:line="360" w:lineRule="auto"/>
        <w:jc w:val="right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3E06D3">
        <w:rPr>
          <w:rFonts w:ascii="Times New Roman" w:hAnsi="Times New Roman"/>
          <w:b/>
          <w:iCs/>
          <w:sz w:val="28"/>
          <w:szCs w:val="28"/>
          <w:lang w:val="uk-UA"/>
        </w:rPr>
        <w:t>Руслана Даниляк, Наталія Семочко</w:t>
      </w:r>
    </w:p>
    <w:p w:rsidR="006112AC" w:rsidRPr="003E06D3" w:rsidRDefault="006112AC" w:rsidP="004C1E8C">
      <w:pPr>
        <w:spacing w:after="0" w:line="360" w:lineRule="auto"/>
        <w:jc w:val="right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3E06D3">
        <w:rPr>
          <w:rFonts w:ascii="Times New Roman" w:hAnsi="Times New Roman"/>
          <w:b/>
          <w:iCs/>
          <w:sz w:val="28"/>
          <w:szCs w:val="28"/>
          <w:lang w:val="uk-UA"/>
        </w:rPr>
        <w:t>(Дрогобич, Україна)</w:t>
      </w:r>
    </w:p>
    <w:p w:rsidR="006112AC" w:rsidRPr="00E56312" w:rsidRDefault="006112AC" w:rsidP="004C1E8C">
      <w:pPr>
        <w:spacing w:after="0" w:line="360" w:lineRule="auto"/>
        <w:jc w:val="right"/>
        <w:rPr>
          <w:rFonts w:ascii="Times New Roman" w:hAnsi="Times New Roman"/>
          <w:i/>
          <w:iCs/>
          <w:sz w:val="28"/>
          <w:szCs w:val="28"/>
          <w:lang w:val="uk-UA"/>
        </w:rPr>
      </w:pPr>
    </w:p>
    <w:p w:rsidR="006112AC" w:rsidRDefault="006112AC" w:rsidP="004C1E8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56312">
        <w:rPr>
          <w:rFonts w:ascii="Times New Roman" w:hAnsi="Times New Roman"/>
          <w:b/>
          <w:bCs/>
          <w:sz w:val="28"/>
          <w:szCs w:val="28"/>
          <w:lang w:val="uk-UA"/>
        </w:rPr>
        <w:t xml:space="preserve">НАЦІОНАЛЬНЕ ВИХОВАННЯ УЧНІВ ПОЧАТКОВИХ КЛАСІВ </w:t>
      </w:r>
    </w:p>
    <w:p w:rsidR="006112AC" w:rsidRPr="00E56312" w:rsidRDefault="006112AC" w:rsidP="004C1E8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56312">
        <w:rPr>
          <w:rFonts w:ascii="Times New Roman" w:hAnsi="Times New Roman"/>
          <w:b/>
          <w:bCs/>
          <w:sz w:val="28"/>
          <w:szCs w:val="28"/>
          <w:lang w:val="uk-UA"/>
        </w:rPr>
        <w:t>У СУЧАСНОМУ ОСВІТНЬОМУ ПРОЦЕСІ</w:t>
      </w:r>
    </w:p>
    <w:p w:rsidR="006112AC" w:rsidRPr="00102577" w:rsidRDefault="006112AC" w:rsidP="004C1E8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112AC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Сучасна складна соціально-політична ситуація в Україні ставить нові виклики перед суспільством щодо становлення та розвитку особистості. На перший план сьогодні виходить проблема національного виховання молодого покоління. </w:t>
      </w:r>
      <w:r w:rsidRPr="00F20052">
        <w:rPr>
          <w:rFonts w:ascii="Times New Roman" w:hAnsi="Times New Roman"/>
          <w:sz w:val="28"/>
          <w:szCs w:val="28"/>
          <w:lang w:val="uk-UA"/>
        </w:rPr>
        <w:t>Національне виховання передбача</w:t>
      </w:r>
      <w:r>
        <w:rPr>
          <w:rFonts w:ascii="Times New Roman" w:hAnsi="Times New Roman"/>
          <w:sz w:val="28"/>
          <w:szCs w:val="28"/>
          <w:lang w:val="uk-UA"/>
        </w:rPr>
        <w:t xml:space="preserve">є розвиток любові до </w:t>
      </w:r>
      <w:r w:rsidRPr="00F20052">
        <w:rPr>
          <w:rFonts w:ascii="Times New Roman" w:hAnsi="Times New Roman"/>
          <w:sz w:val="28"/>
          <w:szCs w:val="28"/>
          <w:lang w:val="uk-UA"/>
        </w:rPr>
        <w:t>рідної мови, Батьківщини, формування патріотичних почуттів та громадського обов’язку</w:t>
      </w:r>
      <w:r>
        <w:rPr>
          <w:rFonts w:ascii="Times New Roman" w:hAnsi="Times New Roman"/>
          <w:sz w:val="28"/>
          <w:szCs w:val="28"/>
          <w:lang w:val="uk-UA"/>
        </w:rPr>
        <w:t>, засвоєння соціокультурного досвіду українського народу, повагу до надбань національної духовної та матеріальної культури</w:t>
      </w:r>
      <w:r w:rsidRPr="00F20052">
        <w:rPr>
          <w:rFonts w:ascii="Times New Roman" w:hAnsi="Times New Roman"/>
          <w:sz w:val="28"/>
          <w:szCs w:val="28"/>
          <w:lang w:val="uk-UA"/>
        </w:rPr>
        <w:t>.</w:t>
      </w:r>
    </w:p>
    <w:p w:rsidR="006112AC" w:rsidRPr="00AE5827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Одним із головних документів, що визначають мету, завдання та принципи національного виховання є Концепція </w:t>
      </w:r>
      <w:r>
        <w:rPr>
          <w:rFonts w:ascii="Times New Roman" w:hAnsi="Times New Roman"/>
          <w:sz w:val="28"/>
          <w:szCs w:val="28"/>
          <w:lang w:val="uk-UA"/>
        </w:rPr>
        <w:t>національно-патріотичного виховання в системі освіти України, затверджена Наказом Міністерства освіти і науки України від 06.06.2022 р. № 527. Згідно із положеннями Концепції «н</w:t>
      </w:r>
      <w:r w:rsidRPr="00AE582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аціонально-патріотичне виховання дітей та молоді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– </w:t>
      </w:r>
      <w:r w:rsidRPr="00AE582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це комплексна, системна і цілеспрямована діяльність органів державної влади та місцевого самоврядування, закладів освіти, сім'ї, громадських об'єднань та благодійних організацій, релігійних організацій та інших інститутів щодо формування у молодого покоління високої патріотичної свідомості, почуття вірності, любові до Батьківщини, турботи про благо свого народу, готовності до виконання громадянського і конституційного обов'язку із захисту національних інтересів, цілісності, незалежності України, сприяння становленню її як правової, демократичної, соціальної держави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» [3]</w:t>
      </w:r>
      <w:r w:rsidRPr="00AE582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6112AC" w:rsidRPr="00A50932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Серед принципів національного виховання науковці виділяють такі: </w:t>
      </w:r>
      <w:r w:rsidRPr="00F43E45">
        <w:rPr>
          <w:rFonts w:ascii="Times New Roman" w:hAnsi="Times New Roman"/>
          <w:i/>
          <w:iCs/>
          <w:sz w:val="28"/>
          <w:szCs w:val="28"/>
          <w:lang w:val="uk-UA"/>
        </w:rPr>
        <w:t>принцип національної спрямованості</w:t>
      </w:r>
      <w:r w:rsidRPr="009512E3">
        <w:rPr>
          <w:rFonts w:ascii="Times New Roman" w:hAnsi="Times New Roman"/>
          <w:sz w:val="28"/>
          <w:szCs w:val="28"/>
          <w:lang w:val="uk-UA"/>
        </w:rPr>
        <w:t>(розвиток національної свідомості та формування національної ідентичності),</w:t>
      </w:r>
      <w:r w:rsidRPr="00F43E45">
        <w:rPr>
          <w:rFonts w:ascii="Times New Roman" w:hAnsi="Times New Roman"/>
          <w:i/>
          <w:iCs/>
          <w:sz w:val="28"/>
          <w:szCs w:val="28"/>
          <w:lang w:val="uk-UA"/>
        </w:rPr>
        <w:t>принцип самоактивності й саморегуляції</w:t>
      </w:r>
      <w:r w:rsidRPr="009512E3">
        <w:rPr>
          <w:rFonts w:ascii="Times New Roman" w:hAnsi="Times New Roman"/>
          <w:sz w:val="28"/>
          <w:szCs w:val="28"/>
          <w:lang w:val="uk-UA"/>
        </w:rPr>
        <w:t>(кожен учасник освітнього процесу – суб’єкт суспільного життя),</w:t>
      </w:r>
      <w:r w:rsidRPr="00F43E45">
        <w:rPr>
          <w:rFonts w:ascii="Times New Roman" w:hAnsi="Times New Roman"/>
          <w:i/>
          <w:iCs/>
          <w:sz w:val="28"/>
          <w:szCs w:val="28"/>
          <w:lang w:val="uk-UA"/>
        </w:rPr>
        <w:t xml:space="preserve">принцип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полі культурності </w:t>
      </w:r>
      <w:r w:rsidRPr="009512E3">
        <w:rPr>
          <w:rFonts w:ascii="Times New Roman" w:hAnsi="Times New Roman"/>
          <w:sz w:val="28"/>
          <w:szCs w:val="28"/>
          <w:lang w:val="uk-UA"/>
        </w:rPr>
        <w:t>(усвідомлення української культури як невід’ємної частини культури загальнолюдської)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43E45">
        <w:rPr>
          <w:rFonts w:ascii="Times New Roman" w:hAnsi="Times New Roman"/>
          <w:i/>
          <w:iCs/>
          <w:sz w:val="28"/>
          <w:szCs w:val="28"/>
          <w:lang w:val="uk-UA"/>
        </w:rPr>
        <w:t xml:space="preserve">принцип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культуро відповідності </w:t>
      </w:r>
      <w:r w:rsidRPr="00A50932">
        <w:rPr>
          <w:rFonts w:ascii="Times New Roman" w:hAnsi="Times New Roman"/>
          <w:sz w:val="28"/>
          <w:szCs w:val="28"/>
          <w:lang w:val="uk-UA"/>
        </w:rPr>
        <w:t>(формування особисто культури на основі досвіду людства)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43E45">
        <w:rPr>
          <w:rFonts w:ascii="Times New Roman" w:hAnsi="Times New Roman"/>
          <w:i/>
          <w:iCs/>
          <w:sz w:val="28"/>
          <w:szCs w:val="28"/>
          <w:lang w:val="uk-UA"/>
        </w:rPr>
        <w:t>принцип соціальної відповідності</w:t>
      </w:r>
      <w:r w:rsidRPr="00A50932">
        <w:rPr>
          <w:rFonts w:ascii="Times New Roman" w:hAnsi="Times New Roman"/>
          <w:sz w:val="28"/>
          <w:szCs w:val="28"/>
          <w:lang w:val="uk-UA"/>
        </w:rPr>
        <w:t>(організація освітнього процесу відповідно до соціальних, політичних та економічних реалій)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43E45">
        <w:rPr>
          <w:rFonts w:ascii="Times New Roman" w:hAnsi="Times New Roman"/>
          <w:i/>
          <w:iCs/>
          <w:sz w:val="28"/>
          <w:szCs w:val="28"/>
          <w:lang w:val="uk-UA"/>
        </w:rPr>
        <w:t>принцип історичної і соціальної пам’яті</w:t>
      </w:r>
      <w:r w:rsidRPr="00A50932">
        <w:rPr>
          <w:rFonts w:ascii="Times New Roman" w:hAnsi="Times New Roman"/>
          <w:sz w:val="28"/>
          <w:szCs w:val="28"/>
          <w:lang w:val="uk-UA"/>
        </w:rPr>
        <w:t>(засвоєння надбань української культури та прагнення збагачувати її своєю діяльністю)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43E45">
        <w:rPr>
          <w:rFonts w:ascii="Times New Roman" w:hAnsi="Times New Roman"/>
          <w:i/>
          <w:iCs/>
          <w:sz w:val="28"/>
          <w:szCs w:val="28"/>
          <w:lang w:val="uk-UA"/>
        </w:rPr>
        <w:t>принцип між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Pr="00F43E45">
        <w:rPr>
          <w:rFonts w:ascii="Times New Roman" w:hAnsi="Times New Roman"/>
          <w:i/>
          <w:iCs/>
          <w:sz w:val="28"/>
          <w:szCs w:val="28"/>
          <w:lang w:val="uk-UA"/>
        </w:rPr>
        <w:t>поколінної наступності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Pr="00A50932">
        <w:rPr>
          <w:rFonts w:ascii="Times New Roman" w:hAnsi="Times New Roman"/>
          <w:sz w:val="28"/>
          <w:szCs w:val="28"/>
          <w:lang w:val="uk-UA"/>
        </w:rPr>
        <w:t>(збереження культурно спадщини завдяки передачі соціокультурного досвіду народу від покоління до покоління).</w:t>
      </w:r>
    </w:p>
    <w:p w:rsidR="006112AC" w:rsidRPr="00F20052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 система н</w:t>
      </w:r>
      <w:r w:rsidRPr="00F20052">
        <w:rPr>
          <w:rFonts w:ascii="Times New Roman" w:hAnsi="Times New Roman"/>
          <w:sz w:val="28"/>
          <w:szCs w:val="28"/>
          <w:lang w:val="uk-UA"/>
        </w:rPr>
        <w:t>аціональн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F20052">
        <w:rPr>
          <w:rFonts w:ascii="Times New Roman" w:hAnsi="Times New Roman"/>
          <w:sz w:val="28"/>
          <w:szCs w:val="28"/>
          <w:lang w:val="uk-UA"/>
        </w:rPr>
        <w:t xml:space="preserve"> виховання – це </w:t>
      </w:r>
      <w:r>
        <w:rPr>
          <w:rFonts w:ascii="Times New Roman" w:hAnsi="Times New Roman"/>
          <w:sz w:val="28"/>
          <w:szCs w:val="28"/>
          <w:lang w:val="uk-UA"/>
        </w:rPr>
        <w:t>«…</w:t>
      </w:r>
      <w:r w:rsidRPr="00F20052">
        <w:rPr>
          <w:rFonts w:ascii="Times New Roman" w:hAnsi="Times New Roman"/>
          <w:sz w:val="28"/>
          <w:szCs w:val="28"/>
          <w:lang w:val="uk-UA"/>
        </w:rPr>
        <w:t>виховання дітей на культурно-історичному досвіді рідного народу, його традиціях, звичаях і обрядах, багатовіковій виховній мудрості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F20052">
        <w:rPr>
          <w:rFonts w:ascii="Times New Roman" w:hAnsi="Times New Roman"/>
          <w:sz w:val="28"/>
          <w:szCs w:val="28"/>
          <w:lang w:val="uk-UA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F20052">
        <w:rPr>
          <w:rFonts w:ascii="Times New Roman" w:hAnsi="Times New Roman"/>
          <w:sz w:val="28"/>
          <w:szCs w:val="28"/>
          <w:lang w:val="uk-UA"/>
        </w:rPr>
        <w:t xml:space="preserve">]. </w:t>
      </w:r>
    </w:p>
    <w:p w:rsidR="006112AC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Патріотизм у широкому розумінні є чи не найголовнішим почуттям, яке має бути сформоване через систему національного виховання. </w:t>
      </w:r>
    </w:p>
    <w:p w:rsidR="006112AC" w:rsidRPr="00AF2F52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F52">
        <w:rPr>
          <w:rFonts w:ascii="Times New Roman" w:hAnsi="Times New Roman"/>
          <w:sz w:val="28"/>
          <w:szCs w:val="28"/>
          <w:lang w:val="uk-UA"/>
        </w:rPr>
        <w:t xml:space="preserve">О. Воропай виділяє такі компоненти патріотизму: </w:t>
      </w:r>
    </w:p>
    <w:p w:rsidR="006112AC" w:rsidRDefault="006112AC" w:rsidP="00493107">
      <w:pPr>
        <w:pStyle w:val="ListParagraph"/>
        <w:numPr>
          <w:ilvl w:val="0"/>
          <w:numId w:val="10"/>
        </w:numPr>
        <w:spacing w:after="0" w:line="360" w:lineRule="auto"/>
        <w:ind w:left="993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493107">
        <w:rPr>
          <w:rFonts w:ascii="Times New Roman" w:hAnsi="Times New Roman"/>
          <w:i/>
          <w:iCs/>
          <w:sz w:val="28"/>
          <w:szCs w:val="28"/>
          <w:lang w:val="uk-UA"/>
        </w:rPr>
        <w:t>поверхневий</w:t>
      </w:r>
      <w:r w:rsidRPr="00493107">
        <w:rPr>
          <w:rFonts w:ascii="Times New Roman" w:hAnsi="Times New Roman"/>
          <w:sz w:val="28"/>
          <w:szCs w:val="28"/>
          <w:lang w:val="uk-UA"/>
        </w:rPr>
        <w:t xml:space="preserve"> – природна любов людини до свого народу як до великої родини; любов до рідного слова, рідної природи;</w:t>
      </w:r>
    </w:p>
    <w:p w:rsidR="006112AC" w:rsidRDefault="006112AC" w:rsidP="00493107">
      <w:pPr>
        <w:pStyle w:val="ListParagraph"/>
        <w:numPr>
          <w:ilvl w:val="0"/>
          <w:numId w:val="10"/>
        </w:numPr>
        <w:spacing w:after="0" w:line="360" w:lineRule="auto"/>
        <w:ind w:left="993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493107">
        <w:rPr>
          <w:rFonts w:ascii="Times New Roman" w:hAnsi="Times New Roman"/>
          <w:i/>
          <w:iCs/>
          <w:sz w:val="28"/>
          <w:szCs w:val="28"/>
          <w:lang w:val="uk-UA"/>
        </w:rPr>
        <w:t>сприймання і відчуття</w:t>
      </w:r>
      <w:r w:rsidRPr="00493107">
        <w:rPr>
          <w:rFonts w:ascii="Times New Roman" w:hAnsi="Times New Roman"/>
          <w:sz w:val="28"/>
          <w:szCs w:val="28"/>
          <w:lang w:val="uk-UA"/>
        </w:rPr>
        <w:t xml:space="preserve"> – осягнення патріотизму розумом, усвідомлення людиною свого обов’язку перед народом, готовності стати на захист його інтересів;</w:t>
      </w:r>
    </w:p>
    <w:p w:rsidR="006112AC" w:rsidRPr="00493107" w:rsidRDefault="006112AC" w:rsidP="00493107">
      <w:pPr>
        <w:pStyle w:val="ListParagraph"/>
        <w:numPr>
          <w:ilvl w:val="0"/>
          <w:numId w:val="10"/>
        </w:numPr>
        <w:spacing w:after="0" w:line="360" w:lineRule="auto"/>
        <w:ind w:left="993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493107">
        <w:rPr>
          <w:rFonts w:ascii="Times New Roman" w:hAnsi="Times New Roman"/>
          <w:i/>
          <w:iCs/>
          <w:sz w:val="28"/>
          <w:szCs w:val="28"/>
          <w:lang w:val="uk-UA"/>
        </w:rPr>
        <w:t>готовність</w:t>
      </w:r>
      <w:r w:rsidRPr="00493107">
        <w:rPr>
          <w:rFonts w:ascii="Times New Roman" w:hAnsi="Times New Roman"/>
          <w:sz w:val="28"/>
          <w:szCs w:val="28"/>
          <w:lang w:val="uk-UA"/>
        </w:rPr>
        <w:t xml:space="preserve"> – переплетіння любові до найрідніших та найближчих людей з усвідомленням свого обов’язку перед цілим народом; усвідомлене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3107">
        <w:rPr>
          <w:rFonts w:ascii="Times New Roman" w:hAnsi="Times New Roman"/>
          <w:sz w:val="28"/>
          <w:szCs w:val="28"/>
          <w:lang w:val="uk-UA"/>
        </w:rPr>
        <w:t>прагнення служити Батьківщині.</w:t>
      </w:r>
    </w:p>
    <w:p w:rsidR="006112AC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Відповідно до цих компонентів О. Федоренко [4] визначає охарактеризовані О. Коркішко критерії національного виховання учнів за рівнями: </w:t>
      </w:r>
    </w:p>
    <w:p w:rsidR="006112AC" w:rsidRDefault="006112AC" w:rsidP="00D5611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родинний – </w:t>
      </w:r>
      <w:r w:rsidRPr="00D5611C">
        <w:rPr>
          <w:rFonts w:ascii="Times New Roman" w:hAnsi="Times New Roman"/>
          <w:sz w:val="28"/>
          <w:szCs w:val="28"/>
          <w:lang w:val="uk-UA"/>
        </w:rPr>
        <w:t>шанобливе ставлення до батьків та старших членів родини</w:t>
      </w:r>
      <w:r>
        <w:rPr>
          <w:rFonts w:ascii="Times New Roman" w:hAnsi="Times New Roman"/>
          <w:sz w:val="28"/>
          <w:szCs w:val="28"/>
          <w:lang w:val="uk-UA"/>
        </w:rPr>
        <w:t xml:space="preserve">, повага до </w:t>
      </w:r>
      <w:r w:rsidRPr="009B3226">
        <w:rPr>
          <w:rFonts w:ascii="Times New Roman" w:hAnsi="Times New Roman"/>
          <w:sz w:val="28"/>
          <w:szCs w:val="28"/>
          <w:lang w:val="uk-UA"/>
        </w:rPr>
        <w:t>сучасних лицарів звитяги – до мужніх захисників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B3226">
        <w:rPr>
          <w:rFonts w:ascii="Times New Roman" w:hAnsi="Times New Roman"/>
          <w:sz w:val="28"/>
          <w:szCs w:val="28"/>
          <w:lang w:val="uk-UA"/>
        </w:rPr>
        <w:t>України, ветеранів війни; знання місцевих історичних та культурних пам’яток; повага та дотримання народних і релігійних традицій, звичаїв, національних і родинних свят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6112AC" w:rsidRDefault="006112AC" w:rsidP="00D5611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B3226">
        <w:rPr>
          <w:rFonts w:ascii="Times New Roman" w:hAnsi="Times New Roman"/>
          <w:i/>
          <w:iCs/>
          <w:sz w:val="28"/>
          <w:szCs w:val="28"/>
          <w:lang w:val="uk-UA"/>
        </w:rPr>
        <w:t>соціальний -</w:t>
      </w:r>
      <w:r w:rsidRPr="009B3226">
        <w:rPr>
          <w:rFonts w:ascii="Times New Roman" w:hAnsi="Times New Roman"/>
          <w:sz w:val="28"/>
          <w:szCs w:val="28"/>
          <w:lang w:val="uk-UA"/>
        </w:rPr>
        <w:t xml:space="preserve"> інтерес до пізнання історії рідного краю, до життя та діяльності відомих земляків та місцевих героїв; дбайливе ставлення до національних багатств рідної природи; вміння проявляти у своїх діях волю, ініціативність, працьовитість, наполегливість, самостійність, творчу активність, відповідальність, доброзичливість;</w:t>
      </w:r>
    </w:p>
    <w:p w:rsidR="006112AC" w:rsidRPr="009B3226" w:rsidRDefault="006112AC" w:rsidP="00D5611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B3226">
        <w:rPr>
          <w:rFonts w:ascii="Times New Roman" w:hAnsi="Times New Roman"/>
          <w:i/>
          <w:iCs/>
          <w:sz w:val="28"/>
          <w:szCs w:val="28"/>
          <w:lang w:val="uk-UA"/>
        </w:rPr>
        <w:t>державний -</w:t>
      </w:r>
      <w:r w:rsidRPr="009B3226">
        <w:rPr>
          <w:rFonts w:ascii="Times New Roman" w:hAnsi="Times New Roman"/>
          <w:sz w:val="28"/>
          <w:szCs w:val="28"/>
          <w:lang w:val="uk-UA"/>
        </w:rPr>
        <w:t xml:space="preserve"> повага до національних і державних символів (Прапора, Герба, Гімну); любов до рідного краю, рідної мови, рідного народу; громадська активність, усвідомлення необхідності захисту Батьківщини, її територіальної цілісності.</w:t>
      </w:r>
    </w:p>
    <w:p w:rsidR="006112AC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Початкова ланка освіти є тим фундаментом, який закладає основи національних почуттів людини. З перших днів навчання у школі у дітей слід розвивати громадянськість, патріотизм, національну свідомість, почуття відповідальності та обов’язку перед рідною країною, прагнення всіма своїми можливостями докладати зусиль до її розбудови.</w:t>
      </w:r>
    </w:p>
    <w:p w:rsidR="006112AC" w:rsidRDefault="006112AC" w:rsidP="001714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Серед умов, які сприяють реалізації національного виховання учнів у початковій школі, можна виділити такі:</w:t>
      </w:r>
    </w:p>
    <w:p w:rsidR="006112AC" w:rsidRDefault="006112AC" w:rsidP="00AF2F52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культурно-освітнього простору для здійснення творчої національно-патріотичної діяльності школярів (організація роботи музею історії школи чи міста/села, осередків козацького виховання за зразком Школи джур, проведення виховних заходів національного спрямування);</w:t>
      </w:r>
    </w:p>
    <w:p w:rsidR="006112AC" w:rsidRDefault="006112AC" w:rsidP="00AF2F52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національних ціннісних ставлень через вивчення шкільних предметів різних освітніх галузей, передбачених Державним стандартом початкової освіти [1] (розвиток відчуття краси рідного слова у процесі вивчення творів видатних українських поетів та письменників, самостійні спроби пера– мовно-літературна освітня галузь; пізнання рідного краю через розв’язування задач, в яких йдеться про знайомі місця (порівняти довжину місцевої річки чи висоту гори поблизу населеного пункту з іншими природними об’єктами України) –математична освітня галузь; розширення уявлень про природу та історію рідного краю під час пізнавальних екскурсій природничого та краєзнавчого характеру – природнича і громадянська та історична освітні галузі; ознайомлення з надбаннями українців у галузі науки, техніки, спорту, культури і мистецтва – технологічна, інформатична, мистецька освітні галузі; фізичний розвиток школярів на основі досвіду козацької педагогіки – соціальна і здоров’я збережувальна та фізкультурна освітні галузі);</w:t>
      </w:r>
    </w:p>
    <w:p w:rsidR="006112AC" w:rsidRPr="00AF2F52" w:rsidRDefault="006112AC" w:rsidP="00AF2F52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залучення учнів до соціально-значущих справ національно-патріотичного спрямування (відзначення пам’ятних дат, організація благодійних ярмарок, елементи волонтерської діяльності, зустрічі з військовими, виготовлення листівок для захисників тощо).</w:t>
      </w:r>
    </w:p>
    <w:p w:rsidR="006112AC" w:rsidRPr="00D34005" w:rsidRDefault="006112AC" w:rsidP="00087D6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87D6C">
        <w:rPr>
          <w:rFonts w:ascii="Times New Roman" w:hAnsi="Times New Roman"/>
          <w:sz w:val="28"/>
          <w:szCs w:val="28"/>
          <w:lang w:val="uk-UA"/>
        </w:rPr>
        <w:t>Отже, національне виховання покликане сформувати справжнього громадянина-патріота своєї держави. Вся система освіти сьогодні як ніколи повинна мати національну спрямованість</w:t>
      </w:r>
      <w:r>
        <w:rPr>
          <w:rFonts w:ascii="Times New Roman" w:hAnsi="Times New Roman"/>
          <w:sz w:val="28"/>
          <w:szCs w:val="28"/>
          <w:lang w:val="uk-UA"/>
        </w:rPr>
        <w:t>, адже у наші буремні дні саме патріотичні почуття є тим стрижнем, на якому тримається українська державність. Молодший шкільний вік є одним із найсприятливіших періодів для виховання національних почуттів, бо саме в цьому віці людина починає усвідомлювати себе членом суспільства, членом нації, саме в цьому віці починають свідомо виховуватись майбутні захисник/захисниця та вірний син/донька свого народу.</w:t>
      </w:r>
      <w:bookmarkStart w:id="0" w:name="_GoBack"/>
      <w:bookmarkEnd w:id="0"/>
    </w:p>
    <w:p w:rsidR="006112AC" w:rsidRDefault="006112AC" w:rsidP="0017142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112AC" w:rsidRPr="00935E3D" w:rsidRDefault="006112AC" w:rsidP="0017142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35E3D">
        <w:rPr>
          <w:rFonts w:ascii="Times New Roman" w:hAnsi="Times New Roman"/>
          <w:b/>
          <w:bCs/>
          <w:sz w:val="28"/>
          <w:szCs w:val="28"/>
          <w:lang w:val="uk-UA"/>
        </w:rPr>
        <w:t>Література:</w:t>
      </w:r>
    </w:p>
    <w:p w:rsidR="006112AC" w:rsidRDefault="006112AC" w:rsidP="00935E3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5827">
        <w:rPr>
          <w:rFonts w:ascii="Times New Roman" w:hAnsi="Times New Roman"/>
          <w:sz w:val="28"/>
          <w:szCs w:val="28"/>
        </w:rPr>
        <w:t>Державний стандарт початкової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5827">
        <w:rPr>
          <w:rFonts w:ascii="Times New Roman" w:hAnsi="Times New Roman"/>
          <w:sz w:val="28"/>
          <w:szCs w:val="28"/>
        </w:rPr>
        <w:t>освіти //</w:t>
      </w:r>
      <w:r w:rsidRPr="00AE5827">
        <w:rPr>
          <w:rFonts w:ascii="Times New Roman" w:hAnsi="Times New Roman"/>
          <w:sz w:val="28"/>
          <w:szCs w:val="28"/>
          <w:lang w:eastAsia="ru-RU"/>
        </w:rPr>
        <w:t xml:space="preserve"> Учитель початкової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AE5827">
        <w:rPr>
          <w:rFonts w:ascii="Times New Roman" w:hAnsi="Times New Roman"/>
          <w:sz w:val="28"/>
          <w:szCs w:val="28"/>
          <w:lang w:eastAsia="ru-RU"/>
        </w:rPr>
        <w:t>школи</w:t>
      </w:r>
      <w:r w:rsidRPr="00AE5827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AE5827">
        <w:rPr>
          <w:rFonts w:ascii="Times New Roman" w:hAnsi="Times New Roman"/>
          <w:sz w:val="28"/>
          <w:szCs w:val="28"/>
          <w:lang w:eastAsia="ru-RU"/>
        </w:rPr>
        <w:t xml:space="preserve">2018. </w:t>
      </w:r>
      <w:r w:rsidRPr="00AE5827">
        <w:rPr>
          <w:rFonts w:ascii="Times New Roman" w:hAnsi="Times New Roman"/>
          <w:sz w:val="28"/>
          <w:szCs w:val="28"/>
        </w:rPr>
        <w:t xml:space="preserve">– </w:t>
      </w:r>
      <w:r w:rsidRPr="00AE5827">
        <w:rPr>
          <w:rFonts w:ascii="Times New Roman" w:hAnsi="Times New Roman"/>
          <w:sz w:val="28"/>
          <w:szCs w:val="28"/>
          <w:lang w:eastAsia="ru-RU"/>
        </w:rPr>
        <w:t>№4 (вкладка).</w:t>
      </w:r>
    </w:p>
    <w:p w:rsidR="006112AC" w:rsidRPr="00AE5827" w:rsidRDefault="006112AC" w:rsidP="00935E3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5827">
        <w:rPr>
          <w:rFonts w:ascii="Times New Roman" w:hAnsi="Times New Roman"/>
          <w:sz w:val="28"/>
          <w:szCs w:val="28"/>
          <w:lang w:val="uk-UA"/>
        </w:rPr>
        <w:t xml:space="preserve">Качур М. М. Патріотичне виховання молодших школярів засобами художнього краєзнавства (теоретичний аспект). </w:t>
      </w:r>
      <w:r w:rsidRPr="00AE5827">
        <w:rPr>
          <w:rFonts w:ascii="Times New Roman" w:hAnsi="Times New Roman"/>
          <w:sz w:val="28"/>
          <w:szCs w:val="28"/>
          <w:lang w:val="en-US"/>
        </w:rPr>
        <w:t>URL</w:t>
      </w:r>
      <w:r w:rsidRPr="00AE5827"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5" w:history="1"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https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://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library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.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udpu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.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edu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.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ua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/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library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_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files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/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psuh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_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pedagog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_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probl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_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silsk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_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shkolu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/1/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visnuk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uk-UA"/>
          </w:rPr>
          <w:t>_28.</w:t>
        </w:r>
        <w:r w:rsidRPr="00AE5827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pdf</w:t>
        </w:r>
      </w:hyperlink>
      <w:r w:rsidRPr="00AE5827">
        <w:rPr>
          <w:rFonts w:ascii="Times New Roman" w:hAnsi="Times New Roman"/>
          <w:sz w:val="28"/>
          <w:szCs w:val="28"/>
          <w:lang w:val="uk-UA"/>
        </w:rPr>
        <w:t xml:space="preserve">(дата звернення: </w:t>
      </w:r>
      <w:r w:rsidRPr="00493107">
        <w:rPr>
          <w:rFonts w:ascii="Times New Roman" w:hAnsi="Times New Roman"/>
          <w:sz w:val="28"/>
          <w:szCs w:val="28"/>
          <w:lang w:val="uk-UA"/>
        </w:rPr>
        <w:t>11.10.2023</w:t>
      </w:r>
      <w:r w:rsidRPr="00AE5827">
        <w:rPr>
          <w:rFonts w:ascii="Times New Roman" w:hAnsi="Times New Roman"/>
          <w:sz w:val="28"/>
          <w:szCs w:val="28"/>
          <w:lang w:val="uk-UA"/>
        </w:rPr>
        <w:t>).</w:t>
      </w:r>
    </w:p>
    <w:p w:rsidR="006112AC" w:rsidRDefault="006112AC" w:rsidP="004C1E8C">
      <w:pPr>
        <w:pStyle w:val="ListParagraph"/>
        <w:numPr>
          <w:ilvl w:val="0"/>
          <w:numId w:val="5"/>
        </w:num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Концепція національно-патріотичного виховання в системі освіти України : Наказ Міністерства освіти і науки України від 06.06.2022 р. № 527.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>
        <w:rPr>
          <w:rFonts w:ascii="Times New Roman" w:hAnsi="Times New Roman"/>
          <w:sz w:val="28"/>
          <w:szCs w:val="28"/>
          <w:lang w:val="uk-UA"/>
        </w:rPr>
        <w:t>:</w:t>
      </w:r>
      <w:hyperlink r:id="rId6" w:anchor="n12" w:history="1"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https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zakon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rada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gov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ua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rada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show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v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0527729-22#</w:t>
        </w:r>
        <w:r w:rsidRPr="00BA7DC9">
          <w:rPr>
            <w:rStyle w:val="Hyperlink"/>
            <w:rFonts w:ascii="Times New Roman" w:hAnsi="Times New Roman"/>
            <w:sz w:val="28"/>
            <w:szCs w:val="28"/>
            <w:lang w:val="en-US"/>
          </w:rPr>
          <w:t>n</w:t>
        </w:r>
        <w:r w:rsidRPr="00397AC0">
          <w:rPr>
            <w:rStyle w:val="Hyperlink"/>
            <w:rFonts w:ascii="Times New Roman" w:hAnsi="Times New Roman"/>
            <w:sz w:val="28"/>
            <w:szCs w:val="28"/>
          </w:rPr>
          <w:t>12</w:t>
        </w:r>
      </w:hyperlink>
      <w:r w:rsidRPr="00397AC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 xml:space="preserve">дата звернення: </w:t>
      </w:r>
      <w:r w:rsidRPr="00493107">
        <w:rPr>
          <w:rFonts w:ascii="Times New Roman" w:hAnsi="Times New Roman"/>
          <w:sz w:val="28"/>
          <w:szCs w:val="28"/>
          <w:lang w:val="uk-UA"/>
        </w:rPr>
        <w:t>19.09.2023</w:t>
      </w:r>
      <w:r w:rsidRPr="00493107">
        <w:rPr>
          <w:rFonts w:ascii="Times New Roman" w:hAnsi="Times New Roman"/>
          <w:sz w:val="28"/>
          <w:szCs w:val="28"/>
        </w:rPr>
        <w:t>)</w:t>
      </w:r>
      <w:r w:rsidRPr="00493107">
        <w:rPr>
          <w:rFonts w:ascii="Times New Roman" w:hAnsi="Times New Roman"/>
          <w:sz w:val="28"/>
          <w:szCs w:val="28"/>
          <w:lang w:val="uk-UA"/>
        </w:rPr>
        <w:t>.</w:t>
      </w:r>
    </w:p>
    <w:p w:rsidR="006112AC" w:rsidRPr="00935E3D" w:rsidRDefault="006112AC" w:rsidP="004C1E8C">
      <w:pPr>
        <w:pStyle w:val="ListParagraph"/>
        <w:numPr>
          <w:ilvl w:val="0"/>
          <w:numId w:val="5"/>
        </w:num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Федоренко О. М. Педагогічні умови формування національно-патріотично</w:t>
      </w:r>
      <w:r w:rsidRPr="001E11DF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вихованості в учнів основно</w:t>
      </w:r>
      <w:r w:rsidRPr="001E11DF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школи загальноосвітніх навчальних закладів : дис. … канд. пед. наук : 13.00.07. Мелітополь, 2021. 256 с.</w:t>
      </w:r>
    </w:p>
    <w:p w:rsidR="006112AC" w:rsidRPr="00D04497" w:rsidRDefault="006112AC" w:rsidP="00D04497">
      <w:pPr>
        <w:spacing w:after="0" w:line="360" w:lineRule="auto"/>
        <w:ind w:left="360"/>
        <w:jc w:val="right"/>
        <w:rPr>
          <w:rFonts w:ascii="Times New Roman" w:hAnsi="Times New Roman"/>
          <w:b/>
          <w:bCs/>
          <w:sz w:val="28"/>
          <w:szCs w:val="28"/>
        </w:rPr>
      </w:pPr>
      <w:r w:rsidRPr="00D04497">
        <w:rPr>
          <w:rFonts w:ascii="Times New Roman" w:hAnsi="Times New Roman"/>
          <w:b/>
          <w:bCs/>
          <w:sz w:val="28"/>
          <w:szCs w:val="28"/>
        </w:rPr>
        <w:t>Науковий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04497">
        <w:rPr>
          <w:rFonts w:ascii="Times New Roman" w:hAnsi="Times New Roman"/>
          <w:b/>
          <w:bCs/>
          <w:sz w:val="28"/>
          <w:szCs w:val="28"/>
        </w:rPr>
        <w:t>керівник:</w:t>
      </w:r>
    </w:p>
    <w:p w:rsidR="006112AC" w:rsidRPr="003E06D3" w:rsidRDefault="006112AC" w:rsidP="00D04497">
      <w:pPr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  <w:lang w:val="uk-UA"/>
        </w:rPr>
      </w:pPr>
      <w:r w:rsidRPr="00D04497">
        <w:rPr>
          <w:rFonts w:ascii="Times New Roman" w:hAnsi="Times New Roman"/>
          <w:sz w:val="28"/>
          <w:szCs w:val="28"/>
        </w:rPr>
        <w:t>кандидат педагогічних наук, доцент Даниляк Руслана Зіновіївна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112AC" w:rsidRPr="00D04497" w:rsidRDefault="006112AC" w:rsidP="00D04497">
      <w:pPr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6112AC" w:rsidRDefault="006112AC" w:rsidP="00D04497">
      <w:pPr>
        <w:spacing w:after="0" w:line="360" w:lineRule="auto"/>
        <w:jc w:val="right"/>
        <w:rPr>
          <w:rFonts w:ascii="Times New Roman" w:hAnsi="Times New Roman"/>
          <w:color w:val="FF0000"/>
          <w:sz w:val="28"/>
          <w:szCs w:val="28"/>
          <w:lang w:val="uk-UA"/>
        </w:rPr>
      </w:pPr>
    </w:p>
    <w:sectPr w:rsidR="006112AC" w:rsidSect="004C1E8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2F5"/>
    <w:multiLevelType w:val="hybridMultilevel"/>
    <w:tmpl w:val="FEDE1B1A"/>
    <w:lvl w:ilvl="0" w:tplc="EDE62F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217A57"/>
    <w:multiLevelType w:val="hybridMultilevel"/>
    <w:tmpl w:val="2FAAE6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492E0D"/>
    <w:multiLevelType w:val="hybridMultilevel"/>
    <w:tmpl w:val="5F3013AA"/>
    <w:lvl w:ilvl="0" w:tplc="5E2896C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B8E2AC1"/>
    <w:multiLevelType w:val="hybridMultilevel"/>
    <w:tmpl w:val="63B490BC"/>
    <w:lvl w:ilvl="0" w:tplc="EAEC1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EA40900"/>
    <w:multiLevelType w:val="hybridMultilevel"/>
    <w:tmpl w:val="A1D4E19C"/>
    <w:lvl w:ilvl="0" w:tplc="4896238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8DC0628"/>
    <w:multiLevelType w:val="hybridMultilevel"/>
    <w:tmpl w:val="DA0C7F66"/>
    <w:lvl w:ilvl="0" w:tplc="A5A8C1A6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21B9D"/>
    <w:multiLevelType w:val="hybridMultilevel"/>
    <w:tmpl w:val="817E5D92"/>
    <w:lvl w:ilvl="0" w:tplc="5EA41838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4FAF4264"/>
    <w:multiLevelType w:val="hybridMultilevel"/>
    <w:tmpl w:val="57E8E572"/>
    <w:lvl w:ilvl="0" w:tplc="8F66D830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8E74D64"/>
    <w:multiLevelType w:val="hybridMultilevel"/>
    <w:tmpl w:val="9976D3E4"/>
    <w:lvl w:ilvl="0" w:tplc="554E18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11758FE"/>
    <w:multiLevelType w:val="hybridMultilevel"/>
    <w:tmpl w:val="69BCD6EC"/>
    <w:lvl w:ilvl="0" w:tplc="B4FEF5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464CFF"/>
    <w:multiLevelType w:val="hybridMultilevel"/>
    <w:tmpl w:val="21ECAD44"/>
    <w:lvl w:ilvl="0" w:tplc="8F66D83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2DD"/>
    <w:rsid w:val="0002631E"/>
    <w:rsid w:val="00087D6C"/>
    <w:rsid w:val="000B0C7F"/>
    <w:rsid w:val="00102577"/>
    <w:rsid w:val="0017142A"/>
    <w:rsid w:val="00183B77"/>
    <w:rsid w:val="00185035"/>
    <w:rsid w:val="001C100E"/>
    <w:rsid w:val="001E11DF"/>
    <w:rsid w:val="00347B99"/>
    <w:rsid w:val="00397AC0"/>
    <w:rsid w:val="003E06D3"/>
    <w:rsid w:val="0043744B"/>
    <w:rsid w:val="00466CA4"/>
    <w:rsid w:val="00493107"/>
    <w:rsid w:val="004A4938"/>
    <w:rsid w:val="004C1E8C"/>
    <w:rsid w:val="00590ECA"/>
    <w:rsid w:val="005B0F57"/>
    <w:rsid w:val="005E4BA5"/>
    <w:rsid w:val="006112AC"/>
    <w:rsid w:val="00622794"/>
    <w:rsid w:val="006452C6"/>
    <w:rsid w:val="00713088"/>
    <w:rsid w:val="007664C8"/>
    <w:rsid w:val="00776554"/>
    <w:rsid w:val="0079447D"/>
    <w:rsid w:val="007B6BC2"/>
    <w:rsid w:val="007C47FC"/>
    <w:rsid w:val="00900A93"/>
    <w:rsid w:val="00935E3D"/>
    <w:rsid w:val="009512E3"/>
    <w:rsid w:val="00966D2A"/>
    <w:rsid w:val="009B3226"/>
    <w:rsid w:val="00A50932"/>
    <w:rsid w:val="00A976EF"/>
    <w:rsid w:val="00AC7CAE"/>
    <w:rsid w:val="00AE5827"/>
    <w:rsid w:val="00AF2F52"/>
    <w:rsid w:val="00B14547"/>
    <w:rsid w:val="00B31E31"/>
    <w:rsid w:val="00B34821"/>
    <w:rsid w:val="00B65128"/>
    <w:rsid w:val="00B82EE6"/>
    <w:rsid w:val="00BA7DC9"/>
    <w:rsid w:val="00C106D9"/>
    <w:rsid w:val="00C3051C"/>
    <w:rsid w:val="00C32499"/>
    <w:rsid w:val="00C93F4A"/>
    <w:rsid w:val="00CF3084"/>
    <w:rsid w:val="00D04497"/>
    <w:rsid w:val="00D34005"/>
    <w:rsid w:val="00D510B2"/>
    <w:rsid w:val="00D5611C"/>
    <w:rsid w:val="00D6042E"/>
    <w:rsid w:val="00D902DD"/>
    <w:rsid w:val="00DC044C"/>
    <w:rsid w:val="00E054E7"/>
    <w:rsid w:val="00E1684B"/>
    <w:rsid w:val="00E26096"/>
    <w:rsid w:val="00E56312"/>
    <w:rsid w:val="00E958FB"/>
    <w:rsid w:val="00F20052"/>
    <w:rsid w:val="00F320E5"/>
    <w:rsid w:val="00F43E45"/>
    <w:rsid w:val="00F4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938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100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3051C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C3051C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rada/show/v0527729-22" TargetMode="External"/><Relationship Id="rId5" Type="http://schemas.openxmlformats.org/officeDocument/2006/relationships/hyperlink" Target="https://library.udpu.edu.ua/library_files/psuh_pedagog_probl_silsk_shkolu/1/visnuk_2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357</TotalTime>
  <Pages>5</Pages>
  <Words>4940</Words>
  <Characters>2816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30</cp:revision>
  <dcterms:created xsi:type="dcterms:W3CDTF">2023-03-23T20:31:00Z</dcterms:created>
  <dcterms:modified xsi:type="dcterms:W3CDTF">2023-11-29T19:42:00Z</dcterms:modified>
</cp:coreProperties>
</file>